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E27" w:rsidRPr="00271776" w:rsidRDefault="00C359BF">
      <w:pPr>
        <w:spacing w:before="480" w:after="480" w:line="288" w:lineRule="auto"/>
      </w:pPr>
      <w:r w:rsidRPr="00271776">
        <w:rPr>
          <w:rFonts w:ascii="Arial" w:eastAsia="等线" w:hAnsi="Arial" w:cs="Arial"/>
          <w:b/>
          <w:sz w:val="52"/>
        </w:rPr>
        <w:t>软件采购需求</w:t>
      </w:r>
    </w:p>
    <w:p w:rsidR="00415E27" w:rsidRPr="00271776" w:rsidRDefault="00C359BF">
      <w:pPr>
        <w:spacing w:before="320" w:after="120" w:line="288" w:lineRule="auto"/>
        <w:jc w:val="left"/>
        <w:outlineLvl w:val="1"/>
      </w:pPr>
      <w:bookmarkStart w:id="0" w:name="heading_0"/>
      <w:r w:rsidRPr="00271776">
        <w:rPr>
          <w:rFonts w:ascii="Arial" w:eastAsia="等线" w:hAnsi="Arial" w:cs="Arial"/>
          <w:b/>
          <w:sz w:val="32"/>
        </w:rPr>
        <w:t>一、项目概况</w:t>
      </w:r>
      <w:bookmarkEnd w:id="0"/>
    </w:p>
    <w:p w:rsidR="00415E27" w:rsidRPr="00271776" w:rsidRDefault="00C359BF">
      <w:p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本项目采购</w:t>
      </w:r>
      <w:r w:rsidRPr="00271776">
        <w:rPr>
          <w:rFonts w:ascii="Arial" w:eastAsia="等线" w:hAnsi="Arial" w:cs="Arial"/>
          <w:sz w:val="22"/>
        </w:rPr>
        <w:t>2</w:t>
      </w:r>
      <w:r w:rsidRPr="00271776">
        <w:rPr>
          <w:rFonts w:ascii="Arial" w:eastAsia="等线" w:hAnsi="Arial" w:cs="Arial"/>
          <w:sz w:val="22"/>
        </w:rPr>
        <w:t>套儿童医疗评估类软件，分别为</w:t>
      </w:r>
      <w:r w:rsidR="00F547C8" w:rsidRPr="00271776">
        <w:rPr>
          <w:rFonts w:ascii="Arial" w:eastAsia="等线" w:hAnsi="Arial" w:cs="Arial"/>
          <w:sz w:val="22"/>
        </w:rPr>
        <w:t>《</w:t>
      </w:r>
      <w:r w:rsidRPr="00271776">
        <w:rPr>
          <w:rFonts w:ascii="Arial" w:eastAsia="等线" w:hAnsi="Arial" w:cs="Arial"/>
          <w:b/>
          <w:sz w:val="22"/>
        </w:rPr>
        <w:t>儿</w:t>
      </w:r>
      <w:r w:rsidRPr="00271776">
        <w:rPr>
          <w:rFonts w:ascii="Arial" w:hAnsi="Arial" w:cs="Arial"/>
          <w:b/>
          <w:sz w:val="22"/>
        </w:rPr>
        <w:t>童保健管理系统</w:t>
      </w:r>
      <w:r w:rsidRPr="00271776">
        <w:rPr>
          <w:rFonts w:ascii="Arial" w:eastAsia="等线" w:hAnsi="Arial" w:cs="Arial"/>
          <w:b/>
          <w:sz w:val="22"/>
        </w:rPr>
        <w:t>软件</w:t>
      </w:r>
      <w:r w:rsidR="00F547C8" w:rsidRPr="00271776">
        <w:rPr>
          <w:rFonts w:ascii="Arial" w:eastAsia="等线" w:hAnsi="Arial" w:cs="Arial"/>
          <w:b/>
          <w:sz w:val="22"/>
        </w:rPr>
        <w:t>》</w:t>
      </w:r>
      <w:r w:rsidRPr="00271776">
        <w:rPr>
          <w:rFonts w:ascii="Arial" w:eastAsia="等线" w:hAnsi="Arial" w:cs="Arial"/>
          <w:sz w:val="22"/>
        </w:rPr>
        <w:t>、</w:t>
      </w:r>
      <w:r w:rsidR="00F547C8" w:rsidRPr="00271776">
        <w:rPr>
          <w:rFonts w:ascii="Arial" w:eastAsia="等线" w:hAnsi="Arial" w:cs="Arial"/>
          <w:sz w:val="22"/>
        </w:rPr>
        <w:t>《</w:t>
      </w:r>
      <w:r w:rsidRPr="00271776">
        <w:rPr>
          <w:rFonts w:ascii="Arial" w:eastAsia="等线" w:hAnsi="Arial" w:cs="Arial"/>
          <w:b/>
          <w:sz w:val="22"/>
        </w:rPr>
        <w:t>孤独症分型</w:t>
      </w:r>
      <w:r w:rsidRPr="00271776">
        <w:rPr>
          <w:rFonts w:ascii="Arial" w:hAnsi="Arial" w:cs="Arial"/>
          <w:b/>
          <w:sz w:val="22"/>
        </w:rPr>
        <w:t>评估</w:t>
      </w:r>
      <w:r w:rsidRPr="00271776">
        <w:rPr>
          <w:rFonts w:ascii="Arial" w:eastAsia="等线" w:hAnsi="Arial" w:cs="Arial"/>
          <w:b/>
          <w:sz w:val="22"/>
        </w:rPr>
        <w:t>软件</w:t>
      </w:r>
      <w:r w:rsidR="00F547C8" w:rsidRPr="00271776">
        <w:rPr>
          <w:rFonts w:ascii="Arial" w:eastAsia="等线" w:hAnsi="Arial" w:cs="Arial"/>
          <w:b/>
          <w:sz w:val="22"/>
        </w:rPr>
        <w:t>》</w:t>
      </w:r>
      <w:r w:rsidRPr="00271776">
        <w:rPr>
          <w:rFonts w:ascii="Arial" w:eastAsia="等线" w:hAnsi="Arial" w:cs="Arial"/>
          <w:sz w:val="22"/>
        </w:rPr>
        <w:t>，软件用于医疗机构开展儿童保健测评、发育指导、儿童神经行为评估分型等临床业务，满足院内业务开展、数据统计监管、家长端使用等场景，供应商提供软件部署、培训、运维升级等全套服务。本采购需求仅描述功能、性能、业务目标，不指定任何特定产品、品牌，满足同等或优于</w:t>
      </w:r>
      <w:proofErr w:type="gramStart"/>
      <w:r w:rsidRPr="00271776">
        <w:rPr>
          <w:rFonts w:ascii="Arial" w:eastAsia="等线" w:hAnsi="Arial" w:cs="Arial"/>
          <w:sz w:val="22"/>
        </w:rPr>
        <w:t>本需求</w:t>
      </w:r>
      <w:proofErr w:type="gramEnd"/>
      <w:r w:rsidRPr="00271776">
        <w:rPr>
          <w:rFonts w:ascii="Arial" w:eastAsia="等线" w:hAnsi="Arial" w:cs="Arial"/>
          <w:sz w:val="22"/>
        </w:rPr>
        <w:t>的方案均可参与响应。</w:t>
      </w:r>
    </w:p>
    <w:p w:rsidR="00415E27" w:rsidRPr="00271776" w:rsidRDefault="00C359BF">
      <w:pPr>
        <w:spacing w:before="320" w:after="120" w:line="288" w:lineRule="auto"/>
        <w:jc w:val="left"/>
        <w:outlineLvl w:val="1"/>
      </w:pPr>
      <w:bookmarkStart w:id="1" w:name="heading_1"/>
      <w:r w:rsidRPr="00271776">
        <w:rPr>
          <w:rFonts w:ascii="Arial" w:eastAsia="等线" w:hAnsi="Arial" w:cs="Arial"/>
          <w:b/>
          <w:sz w:val="32"/>
        </w:rPr>
        <w:t>二、</w:t>
      </w:r>
      <w:r w:rsidR="00F547C8" w:rsidRPr="00271776">
        <w:rPr>
          <w:rFonts w:ascii="Arial" w:eastAsia="等线" w:hAnsi="Arial" w:cs="Arial"/>
          <w:b/>
          <w:sz w:val="32"/>
        </w:rPr>
        <w:t>《</w:t>
      </w:r>
      <w:r w:rsidRPr="00271776">
        <w:rPr>
          <w:rFonts w:ascii="Arial" w:eastAsia="等线" w:hAnsi="Arial" w:cs="Arial"/>
          <w:b/>
          <w:sz w:val="32"/>
        </w:rPr>
        <w:t>儿</w:t>
      </w:r>
      <w:r w:rsidRPr="00271776">
        <w:rPr>
          <w:rFonts w:ascii="Arial" w:hAnsi="Arial" w:cs="Arial"/>
          <w:b/>
          <w:sz w:val="32"/>
        </w:rPr>
        <w:t>童保健管理系统软件</w:t>
      </w:r>
      <w:r w:rsidR="00F547C8" w:rsidRPr="00271776">
        <w:rPr>
          <w:rFonts w:ascii="Arial" w:hAnsi="Arial" w:cs="Arial"/>
          <w:b/>
          <w:sz w:val="32"/>
        </w:rPr>
        <w:t>》</w:t>
      </w:r>
      <w:r w:rsidRPr="00271776">
        <w:rPr>
          <w:rFonts w:ascii="Arial" w:eastAsia="等线" w:hAnsi="Arial" w:cs="Arial"/>
          <w:b/>
          <w:sz w:val="32"/>
        </w:rPr>
        <w:t>技术需求</w:t>
      </w:r>
      <w:bookmarkEnd w:id="1"/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2" w:name="heading_2"/>
      <w:r w:rsidRPr="00271776">
        <w:rPr>
          <w:rFonts w:ascii="Arial" w:eastAsia="等线" w:hAnsi="Arial" w:cs="Arial"/>
          <w:b/>
          <w:sz w:val="30"/>
        </w:rPr>
        <w:t>（一）总体架构与性能要求</w:t>
      </w:r>
      <w:bookmarkEnd w:id="2"/>
    </w:p>
    <w:p w:rsidR="00415E27" w:rsidRPr="00271776" w:rsidRDefault="00C359BF">
      <w:pPr>
        <w:numPr>
          <w:ilvl w:val="0"/>
          <w:numId w:val="1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支持云</w:t>
      </w:r>
      <w:proofErr w:type="spellStart"/>
      <w:r w:rsidRPr="00271776">
        <w:rPr>
          <w:rFonts w:ascii="Arial" w:eastAsia="等线" w:hAnsi="Arial" w:cs="Arial"/>
          <w:sz w:val="22"/>
        </w:rPr>
        <w:t>SaaS</w:t>
      </w:r>
      <w:proofErr w:type="spellEnd"/>
      <w:r w:rsidRPr="00271776">
        <w:rPr>
          <w:rFonts w:ascii="Arial" w:eastAsia="等线" w:hAnsi="Arial" w:cs="Arial"/>
          <w:sz w:val="22"/>
        </w:rPr>
        <w:t>多租户架构，支持微服务、容器化部署，具备弹性扩容能力。</w:t>
      </w:r>
    </w:p>
    <w:p w:rsidR="00415E27" w:rsidRPr="00271776" w:rsidRDefault="00C359BF">
      <w:pPr>
        <w:numPr>
          <w:ilvl w:val="0"/>
          <w:numId w:val="2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包含</w:t>
      </w:r>
      <w:r w:rsidRPr="00271776">
        <w:rPr>
          <w:rFonts w:ascii="Arial" w:eastAsia="等线" w:hAnsi="Arial" w:cs="Arial"/>
          <w:sz w:val="22"/>
        </w:rPr>
        <w:t>WEB</w:t>
      </w:r>
      <w:r w:rsidRPr="00271776">
        <w:rPr>
          <w:rFonts w:ascii="Arial" w:eastAsia="等线" w:hAnsi="Arial" w:cs="Arial"/>
          <w:sz w:val="22"/>
        </w:rPr>
        <w:t>管理工作台、</w:t>
      </w:r>
      <w:proofErr w:type="gramStart"/>
      <w:r w:rsidRPr="00271776">
        <w:rPr>
          <w:rFonts w:ascii="Arial" w:eastAsia="等线" w:hAnsi="Arial" w:cs="Arial"/>
          <w:sz w:val="22"/>
        </w:rPr>
        <w:t>移动端小程序</w:t>
      </w:r>
      <w:proofErr w:type="gramEnd"/>
      <w:r w:rsidRPr="00271776">
        <w:rPr>
          <w:rFonts w:ascii="Arial" w:eastAsia="等线" w:hAnsi="Arial" w:cs="Arial"/>
          <w:sz w:val="22"/>
        </w:rPr>
        <w:t>，支持</w:t>
      </w:r>
      <w:r w:rsidRPr="00271776">
        <w:rPr>
          <w:rFonts w:ascii="Arial" w:eastAsia="等线" w:hAnsi="Arial" w:cs="Arial"/>
          <w:sz w:val="22"/>
        </w:rPr>
        <w:t>Chrome</w:t>
      </w:r>
      <w:r w:rsidRPr="00271776">
        <w:rPr>
          <w:rFonts w:ascii="Arial" w:eastAsia="等线" w:hAnsi="Arial" w:cs="Arial"/>
          <w:sz w:val="22"/>
        </w:rPr>
        <w:t>、</w:t>
      </w:r>
      <w:r w:rsidRPr="00271776">
        <w:rPr>
          <w:rFonts w:ascii="Arial" w:eastAsia="等线" w:hAnsi="Arial" w:cs="Arial"/>
          <w:sz w:val="22"/>
        </w:rPr>
        <w:t>Edge</w:t>
      </w:r>
      <w:r w:rsidRPr="00271776">
        <w:rPr>
          <w:rFonts w:ascii="Arial" w:eastAsia="等线" w:hAnsi="Arial" w:cs="Arial"/>
          <w:sz w:val="22"/>
        </w:rPr>
        <w:t>主流浏览器，移动端兼容</w:t>
      </w:r>
      <w:r w:rsidRPr="00271776">
        <w:rPr>
          <w:rFonts w:ascii="Arial" w:eastAsia="等线" w:hAnsi="Arial" w:cs="Arial"/>
          <w:sz w:val="22"/>
        </w:rPr>
        <w:t>Android</w:t>
      </w:r>
      <w:r w:rsidRPr="00271776">
        <w:rPr>
          <w:rFonts w:ascii="Arial" w:eastAsia="等线" w:hAnsi="Arial" w:cs="Arial"/>
          <w:sz w:val="22"/>
        </w:rPr>
        <w:t>、</w:t>
      </w:r>
      <w:proofErr w:type="spellStart"/>
      <w:r w:rsidRPr="00271776">
        <w:rPr>
          <w:rFonts w:ascii="Arial" w:eastAsia="等线" w:hAnsi="Arial" w:cs="Arial"/>
          <w:sz w:val="22"/>
        </w:rPr>
        <w:t>iOS</w:t>
      </w:r>
      <w:proofErr w:type="spellEnd"/>
      <w:r w:rsidRPr="00271776">
        <w:rPr>
          <w:rFonts w:ascii="Arial" w:eastAsia="等线" w:hAnsi="Arial" w:cs="Arial"/>
          <w:sz w:val="22"/>
        </w:rPr>
        <w:t>系统，无需采购额外服务器硬件。</w:t>
      </w:r>
    </w:p>
    <w:p w:rsidR="00415E27" w:rsidRPr="00271776" w:rsidRDefault="00C359BF">
      <w:pPr>
        <w:numPr>
          <w:ilvl w:val="0"/>
          <w:numId w:val="3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服务周期内不限使用人次、不限操作次数，不受访问地点限制；支持多机构部署，不同角色之间实现权限、数据隔离。</w:t>
      </w:r>
      <w:bookmarkStart w:id="3" w:name="_GoBack"/>
      <w:bookmarkEnd w:id="3"/>
    </w:p>
    <w:p w:rsidR="00415E27" w:rsidRPr="00271776" w:rsidRDefault="00C359BF">
      <w:pPr>
        <w:numPr>
          <w:ilvl w:val="0"/>
          <w:numId w:val="4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★</w:t>
      </w:r>
      <w:r w:rsidRPr="00271776">
        <w:rPr>
          <w:rFonts w:ascii="Arial" w:eastAsia="等线" w:hAnsi="Arial" w:cs="Arial"/>
          <w:sz w:val="22"/>
        </w:rPr>
        <w:t>系统可用性不低于</w:t>
      </w:r>
      <w:r w:rsidRPr="00271776">
        <w:rPr>
          <w:rFonts w:ascii="Arial" w:eastAsia="等线" w:hAnsi="Arial" w:cs="Arial"/>
          <w:sz w:val="22"/>
        </w:rPr>
        <w:t>99.9%</w:t>
      </w:r>
      <w:r w:rsidRPr="00271776">
        <w:rPr>
          <w:rFonts w:ascii="Arial" w:eastAsia="等线" w:hAnsi="Arial" w:cs="Arial"/>
          <w:sz w:val="22"/>
        </w:rPr>
        <w:t>，常用页面响应时间</w:t>
      </w:r>
      <w:r w:rsidRPr="00271776">
        <w:rPr>
          <w:rFonts w:ascii="Arial" w:eastAsia="等线" w:hAnsi="Arial" w:cs="Arial"/>
          <w:sz w:val="22"/>
        </w:rPr>
        <w:t>≤3</w:t>
      </w:r>
      <w:r w:rsidRPr="00271776">
        <w:rPr>
          <w:rFonts w:ascii="Arial" w:eastAsia="等线" w:hAnsi="Arial" w:cs="Arial"/>
          <w:sz w:val="22"/>
        </w:rPr>
        <w:t>秒，并发支持用户数</w:t>
      </w:r>
      <w:r w:rsidRPr="00271776">
        <w:rPr>
          <w:rFonts w:ascii="Arial" w:eastAsia="等线" w:hAnsi="Arial" w:cs="Arial"/>
          <w:sz w:val="22"/>
        </w:rPr>
        <w:t>≥1000</w:t>
      </w:r>
      <w:r w:rsidRPr="00271776">
        <w:rPr>
          <w:rFonts w:ascii="Arial" w:eastAsia="等线" w:hAnsi="Arial" w:cs="Arial"/>
          <w:sz w:val="22"/>
        </w:rPr>
        <w:t>，支持</w:t>
      </w:r>
      <w:r w:rsidRPr="00271776">
        <w:rPr>
          <w:rFonts w:ascii="Arial" w:eastAsia="等线" w:hAnsi="Arial" w:cs="Arial"/>
          <w:sz w:val="22"/>
        </w:rPr>
        <w:t>7×24</w:t>
      </w:r>
      <w:r w:rsidRPr="00271776">
        <w:rPr>
          <w:rFonts w:ascii="Arial" w:eastAsia="等线" w:hAnsi="Arial" w:cs="Arial"/>
          <w:sz w:val="22"/>
        </w:rPr>
        <w:t>小时不间断稳定运行。</w:t>
      </w:r>
    </w:p>
    <w:p w:rsidR="00415E27" w:rsidRPr="00271776" w:rsidRDefault="00C359BF">
      <w:pPr>
        <w:numPr>
          <w:ilvl w:val="0"/>
          <w:numId w:val="5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支持医生、专家、普通家长等多角色配置，菜单权限、业务数据按角色做隔离管控。</w:t>
      </w:r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4" w:name="heading_3"/>
      <w:r w:rsidRPr="00271776">
        <w:rPr>
          <w:rFonts w:ascii="Arial" w:eastAsia="等线" w:hAnsi="Arial" w:cs="Arial"/>
          <w:b/>
          <w:sz w:val="30"/>
        </w:rPr>
        <w:t>（二）生长发育与综合能力评测体系</w:t>
      </w:r>
      <w:bookmarkEnd w:id="4"/>
    </w:p>
    <w:p w:rsidR="00415E27" w:rsidRPr="00271776" w:rsidRDefault="00C359BF">
      <w:pPr>
        <w:numPr>
          <w:ilvl w:val="0"/>
          <w:numId w:val="6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★</w:t>
      </w:r>
      <w:r w:rsidRPr="00271776">
        <w:rPr>
          <w:rFonts w:ascii="Arial" w:eastAsia="等线" w:hAnsi="Arial" w:cs="Arial"/>
          <w:sz w:val="22"/>
        </w:rPr>
        <w:t>内置不少于</w:t>
      </w:r>
      <w:r w:rsidRPr="00271776">
        <w:rPr>
          <w:rFonts w:ascii="Arial" w:eastAsia="等线" w:hAnsi="Arial" w:cs="Arial"/>
          <w:sz w:val="22"/>
        </w:rPr>
        <w:t>100</w:t>
      </w:r>
      <w:r w:rsidRPr="00271776">
        <w:rPr>
          <w:rFonts w:ascii="Arial" w:eastAsia="等线" w:hAnsi="Arial" w:cs="Arial"/>
          <w:sz w:val="22"/>
        </w:rPr>
        <w:t>套儿童专业评估量表，量表需覆盖儿童发育神经心理、行为情绪主流评估工具，包含发育行为、新生儿神经、婴幼儿智力、儿童感觉统合、儿童气质、孕产妇情绪评估等类别。</w:t>
      </w:r>
    </w:p>
    <w:p w:rsidR="00415E27" w:rsidRPr="00271776" w:rsidRDefault="00C359BF">
      <w:pPr>
        <w:numPr>
          <w:ilvl w:val="0"/>
          <w:numId w:val="7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评估维度覆盖体格发育、神经心理、大运动、语言能力、社会适应、心理情绪等。</w:t>
      </w:r>
    </w:p>
    <w:p w:rsidR="00415E27" w:rsidRPr="00271776" w:rsidRDefault="00C359BF">
      <w:pPr>
        <w:numPr>
          <w:ilvl w:val="0"/>
          <w:numId w:val="8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支持医师院内录入测评、家长移动端自助测评两种模式；遵循</w:t>
      </w:r>
      <w:r w:rsidRPr="00271776">
        <w:rPr>
          <w:rFonts w:ascii="Arial" w:eastAsia="等线" w:hAnsi="Arial" w:cs="Arial"/>
          <w:sz w:val="22"/>
        </w:rPr>
        <w:t>WS/T 423‑2022</w:t>
      </w:r>
      <w:r w:rsidRPr="00271776">
        <w:rPr>
          <w:rFonts w:ascii="Arial" w:eastAsia="等线" w:hAnsi="Arial" w:cs="Arial"/>
          <w:sz w:val="22"/>
        </w:rPr>
        <w:t>标准，支持身高、体重、头围、</w:t>
      </w:r>
      <w:r w:rsidRPr="00271776">
        <w:rPr>
          <w:rFonts w:ascii="Arial" w:eastAsia="等线" w:hAnsi="Arial" w:cs="Arial"/>
          <w:sz w:val="22"/>
        </w:rPr>
        <w:t>BMI</w:t>
      </w:r>
      <w:r w:rsidRPr="00271776">
        <w:rPr>
          <w:rFonts w:ascii="Arial" w:eastAsia="等线" w:hAnsi="Arial" w:cs="Arial"/>
          <w:sz w:val="22"/>
        </w:rPr>
        <w:t>指标采集录入。</w:t>
      </w:r>
    </w:p>
    <w:p w:rsidR="00415E27" w:rsidRPr="00271776" w:rsidRDefault="00C359BF">
      <w:pPr>
        <w:numPr>
          <w:ilvl w:val="0"/>
          <w:numId w:val="9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系统可自动生成动态生长发育曲线图、电子测评报告，支持报告预览、打印输出，支持历史测评记录查询，可对多次测评结果进行趋势对比分析。</w:t>
      </w:r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5" w:name="heading_4"/>
      <w:r w:rsidRPr="00271776">
        <w:rPr>
          <w:rFonts w:ascii="Arial" w:eastAsia="等线" w:hAnsi="Arial" w:cs="Arial"/>
          <w:b/>
          <w:sz w:val="30"/>
        </w:rPr>
        <w:lastRenderedPageBreak/>
        <w:t>（三）智能辅助分析与个性化干预指导</w:t>
      </w:r>
      <w:bookmarkEnd w:id="5"/>
    </w:p>
    <w:p w:rsidR="00415E27" w:rsidRPr="00271776" w:rsidRDefault="00C359BF">
      <w:pPr>
        <w:numPr>
          <w:ilvl w:val="0"/>
          <w:numId w:val="10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★</w:t>
      </w:r>
      <w:r w:rsidRPr="00271776">
        <w:rPr>
          <w:rFonts w:ascii="Arial" w:eastAsia="等线" w:hAnsi="Arial" w:cs="Arial"/>
          <w:sz w:val="22"/>
        </w:rPr>
        <w:t>具备智能辅助分析功能（仅做参考，不能替代临床医师诊断），可根据测评结果识别儿童发育薄弱项目，自动匹配家庭训练方案、喂养指导、早教干预建议。</w:t>
      </w:r>
    </w:p>
    <w:p w:rsidR="00415E27" w:rsidRPr="00271776" w:rsidRDefault="00C359BF">
      <w:pPr>
        <w:numPr>
          <w:ilvl w:val="0"/>
          <w:numId w:val="11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干预指导内容包含运动、视听觉刺激、触觉训练、亲子养育、辅食喂养等图文、游戏化素材，指导内容可嵌入测评报告内输出。</w:t>
      </w:r>
    </w:p>
    <w:p w:rsidR="00415E27" w:rsidRPr="00271776" w:rsidRDefault="00C359BF">
      <w:pPr>
        <w:numPr>
          <w:ilvl w:val="0"/>
          <w:numId w:val="12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具备早产儿、高危儿童专属干预指导内容模块。</w:t>
      </w:r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6" w:name="heading_5"/>
      <w:r w:rsidRPr="00271776">
        <w:rPr>
          <w:rFonts w:ascii="Arial" w:eastAsia="等线" w:hAnsi="Arial" w:cs="Arial"/>
          <w:b/>
          <w:sz w:val="30"/>
        </w:rPr>
        <w:t>（四）膳食营养分析功能</w:t>
      </w:r>
      <w:bookmarkEnd w:id="6"/>
    </w:p>
    <w:p w:rsidR="00415E27" w:rsidRPr="00271776" w:rsidRDefault="00C359BF">
      <w:pPr>
        <w:numPr>
          <w:ilvl w:val="0"/>
          <w:numId w:val="13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★</w:t>
      </w:r>
      <w:r w:rsidRPr="00271776">
        <w:rPr>
          <w:rFonts w:ascii="Arial" w:eastAsia="等线" w:hAnsi="Arial" w:cs="Arial"/>
          <w:sz w:val="22"/>
        </w:rPr>
        <w:t>可结合儿童月龄、体格测量数据、</w:t>
      </w:r>
      <w:r w:rsidRPr="00271776">
        <w:rPr>
          <w:rFonts w:ascii="Arial" w:eastAsia="等线" w:hAnsi="Arial" w:cs="Arial"/>
          <w:sz w:val="22"/>
        </w:rPr>
        <w:t>BMI</w:t>
      </w:r>
      <w:r w:rsidRPr="00271776">
        <w:rPr>
          <w:rFonts w:ascii="Arial" w:eastAsia="等线" w:hAnsi="Arial" w:cs="Arial"/>
          <w:sz w:val="22"/>
        </w:rPr>
        <w:t>、喂养史、测评结果综合运算，自动输出膳食营养分析结果、辅食添加建议、喂养行为指导、营养改善方案。</w:t>
      </w:r>
    </w:p>
    <w:p w:rsidR="00415E27" w:rsidRPr="00271776" w:rsidRDefault="00C359BF">
      <w:pPr>
        <w:numPr>
          <w:ilvl w:val="0"/>
          <w:numId w:val="14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具备早产儿、高危儿童专项喂养及营养干预指导内容。</w:t>
      </w:r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7" w:name="heading_6"/>
      <w:r w:rsidRPr="00271776">
        <w:rPr>
          <w:rFonts w:ascii="Arial" w:eastAsia="等线" w:hAnsi="Arial" w:cs="Arial"/>
          <w:b/>
          <w:sz w:val="30"/>
        </w:rPr>
        <w:t>（五）育儿宣教资源库</w:t>
      </w:r>
      <w:bookmarkEnd w:id="7"/>
    </w:p>
    <w:p w:rsidR="00415E27" w:rsidRPr="00271776" w:rsidRDefault="00C359BF">
      <w:pPr>
        <w:numPr>
          <w:ilvl w:val="0"/>
          <w:numId w:val="15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内置儿科专业养育教学资源，包含视频、图文、教学课件形式。</w:t>
      </w:r>
    </w:p>
    <w:p w:rsidR="00415E27" w:rsidRPr="00271776" w:rsidRDefault="00C359BF">
      <w:pPr>
        <w:numPr>
          <w:ilvl w:val="0"/>
          <w:numId w:val="16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资源分为医护人员专业培训内容、面向家长科普宣教内容；</w:t>
      </w:r>
      <w:proofErr w:type="gramStart"/>
      <w:r w:rsidRPr="00271776">
        <w:rPr>
          <w:rFonts w:ascii="Arial" w:eastAsia="等线" w:hAnsi="Arial" w:cs="Arial"/>
          <w:sz w:val="22"/>
        </w:rPr>
        <w:t>家长端小程序</w:t>
      </w:r>
      <w:proofErr w:type="gramEnd"/>
      <w:r w:rsidRPr="00271776">
        <w:rPr>
          <w:rFonts w:ascii="Arial" w:eastAsia="等线" w:hAnsi="Arial" w:cs="Arial"/>
          <w:sz w:val="22"/>
        </w:rPr>
        <w:t>可访问学习科普资源。</w:t>
      </w:r>
    </w:p>
    <w:p w:rsidR="00415E27" w:rsidRPr="00271776" w:rsidRDefault="00C359BF">
      <w:pPr>
        <w:numPr>
          <w:ilvl w:val="0"/>
          <w:numId w:val="17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测评报告可关联匹配对应的宣教学习资源，实现评估结果与科普指导联动。</w:t>
      </w:r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8" w:name="heading_7"/>
      <w:r w:rsidRPr="00271776">
        <w:rPr>
          <w:rFonts w:ascii="Arial" w:eastAsia="等线" w:hAnsi="Arial" w:cs="Arial"/>
          <w:b/>
          <w:sz w:val="30"/>
        </w:rPr>
        <w:t>（六）监管统计与会员档案管理</w:t>
      </w:r>
      <w:bookmarkEnd w:id="8"/>
    </w:p>
    <w:p w:rsidR="00415E27" w:rsidRPr="00271776" w:rsidRDefault="00C359BF">
      <w:pPr>
        <w:numPr>
          <w:ilvl w:val="0"/>
          <w:numId w:val="18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后台提供业务数据可视化统计看板，支持测评数量、高危儿童占比、发育异常筛查情况等多维度统计分析。</w:t>
      </w:r>
    </w:p>
    <w:p w:rsidR="00415E27" w:rsidRPr="00271776" w:rsidRDefault="00C359BF">
      <w:pPr>
        <w:numPr>
          <w:ilvl w:val="0"/>
          <w:numId w:val="19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支持业务数据筛选、报表导出，满足业务监管监测需要。</w:t>
      </w:r>
    </w:p>
    <w:p w:rsidR="00415E27" w:rsidRPr="00271776" w:rsidRDefault="00C359BF">
      <w:pPr>
        <w:numPr>
          <w:ilvl w:val="0"/>
          <w:numId w:val="20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支持儿童档案卡片管理，可完成档案信息增删改查，支持多条件检索；支持</w:t>
      </w:r>
      <w:proofErr w:type="gramStart"/>
      <w:r w:rsidRPr="00271776">
        <w:rPr>
          <w:rFonts w:ascii="Arial" w:eastAsia="等线" w:hAnsi="Arial" w:cs="Arial"/>
          <w:sz w:val="22"/>
        </w:rPr>
        <w:t>二维码注册</w:t>
      </w:r>
      <w:proofErr w:type="gramEnd"/>
      <w:r w:rsidRPr="00271776">
        <w:rPr>
          <w:rFonts w:ascii="Arial" w:eastAsia="等线" w:hAnsi="Arial" w:cs="Arial"/>
          <w:sz w:val="22"/>
        </w:rPr>
        <w:t>、机构业务管理。</w:t>
      </w:r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9" w:name="heading_8"/>
      <w:r w:rsidRPr="00271776">
        <w:rPr>
          <w:rFonts w:ascii="Arial" w:eastAsia="等线" w:hAnsi="Arial" w:cs="Arial"/>
          <w:b/>
          <w:sz w:val="30"/>
        </w:rPr>
        <w:t>（七）数据安全与接口能力</w:t>
      </w:r>
      <w:bookmarkEnd w:id="9"/>
    </w:p>
    <w:p w:rsidR="00415E27" w:rsidRPr="00271776" w:rsidRDefault="00C359BF">
      <w:pPr>
        <w:numPr>
          <w:ilvl w:val="0"/>
          <w:numId w:val="21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软件数据存储满足医疗健康数据安全相关规范，按照网络安全等级保护三级标准进行设计，不同用户数据相互隔离；全部操作留有日志，日志留存时间不少于</w:t>
      </w:r>
      <w:r w:rsidRPr="00271776">
        <w:rPr>
          <w:rFonts w:ascii="Arial" w:eastAsia="等线" w:hAnsi="Arial" w:cs="Arial"/>
          <w:sz w:val="22"/>
        </w:rPr>
        <w:t>6</w:t>
      </w:r>
      <w:r w:rsidRPr="00271776">
        <w:rPr>
          <w:rFonts w:ascii="Arial" w:eastAsia="等线" w:hAnsi="Arial" w:cs="Arial"/>
          <w:sz w:val="22"/>
        </w:rPr>
        <w:t>个月，全程可追溯。</w:t>
      </w:r>
    </w:p>
    <w:p w:rsidR="00415E27" w:rsidRPr="00271776" w:rsidRDefault="00C359BF">
      <w:pPr>
        <w:numPr>
          <w:ilvl w:val="0"/>
          <w:numId w:val="22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具备标准化开放接口，支持</w:t>
      </w:r>
      <w:proofErr w:type="spellStart"/>
      <w:r w:rsidRPr="00271776">
        <w:rPr>
          <w:rFonts w:ascii="Arial" w:eastAsia="等线" w:hAnsi="Arial" w:cs="Arial"/>
          <w:sz w:val="22"/>
        </w:rPr>
        <w:t>RESTful</w:t>
      </w:r>
      <w:proofErr w:type="spellEnd"/>
      <w:r w:rsidRPr="00271776">
        <w:rPr>
          <w:rFonts w:ascii="Arial" w:eastAsia="等线" w:hAnsi="Arial" w:cs="Arial"/>
          <w:sz w:val="22"/>
        </w:rPr>
        <w:t xml:space="preserve"> API</w:t>
      </w:r>
      <w:r w:rsidRPr="00271776">
        <w:rPr>
          <w:rFonts w:ascii="Arial" w:eastAsia="等线" w:hAnsi="Arial" w:cs="Arial"/>
          <w:sz w:val="22"/>
        </w:rPr>
        <w:t>，可与院内其他合</w:t>
      </w:r>
      <w:proofErr w:type="gramStart"/>
      <w:r w:rsidRPr="00271776">
        <w:rPr>
          <w:rFonts w:ascii="Arial" w:eastAsia="等线" w:hAnsi="Arial" w:cs="Arial"/>
          <w:sz w:val="22"/>
        </w:rPr>
        <w:t>规</w:t>
      </w:r>
      <w:proofErr w:type="gramEnd"/>
      <w:r w:rsidRPr="00271776">
        <w:rPr>
          <w:rFonts w:ascii="Arial" w:eastAsia="等线" w:hAnsi="Arial" w:cs="Arial"/>
          <w:sz w:val="22"/>
        </w:rPr>
        <w:t>业务系统对接。</w:t>
      </w:r>
    </w:p>
    <w:p w:rsidR="00415E27" w:rsidRPr="00271776" w:rsidRDefault="00C359BF">
      <w:pPr>
        <w:spacing w:before="300" w:after="120" w:line="288" w:lineRule="auto"/>
        <w:jc w:val="left"/>
        <w:outlineLvl w:val="2"/>
      </w:pPr>
      <w:bookmarkStart w:id="10" w:name="heading_9"/>
      <w:r w:rsidRPr="00271776">
        <w:rPr>
          <w:rFonts w:ascii="Arial" w:eastAsia="等线" w:hAnsi="Arial" w:cs="Arial"/>
          <w:b/>
          <w:sz w:val="30"/>
        </w:rPr>
        <w:t>（八）实施、培训及运维服务</w:t>
      </w:r>
      <w:bookmarkEnd w:id="10"/>
    </w:p>
    <w:p w:rsidR="00415E27" w:rsidRPr="00271776" w:rsidRDefault="00C359BF">
      <w:pPr>
        <w:numPr>
          <w:ilvl w:val="0"/>
          <w:numId w:val="23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合同签订后</w:t>
      </w:r>
      <w:r w:rsidRPr="00271776">
        <w:rPr>
          <w:rFonts w:ascii="Arial" w:eastAsia="等线" w:hAnsi="Arial" w:cs="Arial"/>
          <w:sz w:val="22"/>
        </w:rPr>
        <w:t>7</w:t>
      </w:r>
      <w:r w:rsidRPr="00271776">
        <w:rPr>
          <w:rFonts w:ascii="Arial" w:eastAsia="等线" w:hAnsi="Arial" w:cs="Arial"/>
          <w:sz w:val="22"/>
        </w:rPr>
        <w:t>个工作日内完成软件开通、账号配置、业务模板导入、部署上线。</w:t>
      </w:r>
    </w:p>
    <w:p w:rsidR="00415E27" w:rsidRPr="00271776" w:rsidRDefault="00C359BF">
      <w:pPr>
        <w:numPr>
          <w:ilvl w:val="0"/>
          <w:numId w:val="24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lastRenderedPageBreak/>
        <w:t>提供线上业务操作培训服务。</w:t>
      </w:r>
    </w:p>
    <w:p w:rsidR="00415E27" w:rsidRPr="00271776" w:rsidRDefault="00C359BF">
      <w:pPr>
        <w:numPr>
          <w:ilvl w:val="0"/>
          <w:numId w:val="25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服务期内免费提供软件版本迭代、功能升级；工作日提供技术咨询、故障远程排查，保障系统稳定运行。</w:t>
      </w:r>
    </w:p>
    <w:p w:rsidR="00415E27" w:rsidRPr="00271776" w:rsidRDefault="00C359BF">
      <w:pPr>
        <w:spacing w:before="320" w:after="120" w:line="288" w:lineRule="auto"/>
        <w:jc w:val="left"/>
        <w:outlineLvl w:val="1"/>
      </w:pPr>
      <w:bookmarkStart w:id="11" w:name="heading_10"/>
      <w:r w:rsidRPr="00271776">
        <w:rPr>
          <w:rFonts w:ascii="Arial" w:eastAsia="等线" w:hAnsi="Arial" w:cs="Arial"/>
          <w:b/>
          <w:sz w:val="32"/>
        </w:rPr>
        <w:t>三、</w:t>
      </w:r>
      <w:r w:rsidR="00F547C8" w:rsidRPr="00271776">
        <w:rPr>
          <w:rFonts w:ascii="Arial" w:eastAsia="等线" w:hAnsi="Arial" w:cs="Arial"/>
          <w:b/>
          <w:sz w:val="32"/>
        </w:rPr>
        <w:t>《</w:t>
      </w:r>
      <w:r w:rsidRPr="00271776">
        <w:rPr>
          <w:rFonts w:ascii="Arial" w:eastAsia="等线" w:hAnsi="Arial" w:cs="Arial"/>
          <w:b/>
          <w:sz w:val="32"/>
        </w:rPr>
        <w:t>孤独症分型</w:t>
      </w:r>
      <w:r w:rsidRPr="00271776">
        <w:rPr>
          <w:rFonts w:ascii="Arial" w:hAnsi="Arial" w:cs="Arial"/>
          <w:b/>
          <w:sz w:val="32"/>
        </w:rPr>
        <w:t>评估</w:t>
      </w:r>
      <w:r w:rsidRPr="00271776">
        <w:rPr>
          <w:rFonts w:ascii="Arial" w:eastAsia="等线" w:hAnsi="Arial" w:cs="Arial"/>
          <w:b/>
          <w:sz w:val="32"/>
        </w:rPr>
        <w:t>软件</w:t>
      </w:r>
      <w:r w:rsidR="00F547C8" w:rsidRPr="00271776">
        <w:rPr>
          <w:rFonts w:ascii="Arial" w:eastAsia="等线" w:hAnsi="Arial" w:cs="Arial"/>
          <w:b/>
          <w:sz w:val="32"/>
        </w:rPr>
        <w:t>》</w:t>
      </w:r>
      <w:r w:rsidRPr="00271776">
        <w:rPr>
          <w:rFonts w:ascii="Arial" w:eastAsia="等线" w:hAnsi="Arial" w:cs="Arial"/>
          <w:b/>
          <w:sz w:val="32"/>
        </w:rPr>
        <w:t>技术需求</w:t>
      </w:r>
      <w:bookmarkEnd w:id="11"/>
    </w:p>
    <w:p w:rsidR="00415E27" w:rsidRPr="00271776" w:rsidRDefault="00C359BF">
      <w:pPr>
        <w:numPr>
          <w:ilvl w:val="0"/>
          <w:numId w:val="26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基于持续性操作测试原理，采集受试者视觉、听觉刺激的响应行为数据。</w:t>
      </w:r>
    </w:p>
    <w:p w:rsidR="00415E27" w:rsidRPr="00271776" w:rsidRDefault="00C359BF">
      <w:pPr>
        <w:numPr>
          <w:ilvl w:val="0"/>
          <w:numId w:val="27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能够对受试者感觉注意水平、响应控制能力、冲动倾向开展评价，可为儿童注意缺陷多动障碍及亚型的临床鉴别提供参考依据。</w:t>
      </w:r>
    </w:p>
    <w:p w:rsidR="00415E27" w:rsidRPr="00271776" w:rsidRDefault="00C359BF">
      <w:pPr>
        <w:numPr>
          <w:ilvl w:val="0"/>
          <w:numId w:val="28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单次完整测试耗时</w:t>
      </w:r>
      <w:r w:rsidRPr="00271776">
        <w:rPr>
          <w:rFonts w:ascii="Arial" w:eastAsia="等线" w:hAnsi="Arial" w:cs="Arial"/>
          <w:sz w:val="22"/>
        </w:rPr>
        <w:t>≤20</w:t>
      </w:r>
      <w:r w:rsidRPr="00271776">
        <w:rPr>
          <w:rFonts w:ascii="Arial" w:eastAsia="等线" w:hAnsi="Arial" w:cs="Arial"/>
          <w:sz w:val="22"/>
        </w:rPr>
        <w:t>分钟。</w:t>
      </w:r>
    </w:p>
    <w:p w:rsidR="00415E27" w:rsidRPr="00271776" w:rsidRDefault="00C359BF">
      <w:pPr>
        <w:numPr>
          <w:ilvl w:val="0"/>
          <w:numId w:val="29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测试输出报告包含不少于</w:t>
      </w:r>
      <w:r w:rsidRPr="00271776">
        <w:rPr>
          <w:rFonts w:ascii="Arial" w:eastAsia="等线" w:hAnsi="Arial" w:cs="Arial"/>
          <w:sz w:val="22"/>
        </w:rPr>
        <w:t>28</w:t>
      </w:r>
      <w:r w:rsidRPr="00271776">
        <w:rPr>
          <w:rFonts w:ascii="Arial" w:eastAsia="等线" w:hAnsi="Arial" w:cs="Arial"/>
          <w:sz w:val="22"/>
        </w:rPr>
        <w:t>项商数指标，其中包含不少于</w:t>
      </w:r>
      <w:r w:rsidRPr="00271776">
        <w:rPr>
          <w:rFonts w:ascii="Arial" w:eastAsia="等线" w:hAnsi="Arial" w:cs="Arial"/>
          <w:sz w:val="22"/>
        </w:rPr>
        <w:t>6</w:t>
      </w:r>
      <w:r w:rsidRPr="00271776">
        <w:rPr>
          <w:rFonts w:ascii="Arial" w:eastAsia="等线" w:hAnsi="Arial" w:cs="Arial"/>
          <w:sz w:val="22"/>
        </w:rPr>
        <w:t>项综合商数、不少于</w:t>
      </w:r>
      <w:r w:rsidRPr="00271776">
        <w:rPr>
          <w:rFonts w:ascii="Arial" w:eastAsia="等线" w:hAnsi="Arial" w:cs="Arial"/>
          <w:sz w:val="22"/>
        </w:rPr>
        <w:t>22</w:t>
      </w:r>
      <w:r w:rsidRPr="00271776">
        <w:rPr>
          <w:rFonts w:ascii="Arial" w:eastAsia="等线" w:hAnsi="Arial" w:cs="Arial"/>
          <w:sz w:val="22"/>
        </w:rPr>
        <w:t>项子商数，依靠商数指标可辅助完成疾病及亚型分型判断。供应商需提供对应功能相关证明材料。</w:t>
      </w:r>
    </w:p>
    <w:p w:rsidR="00415E27" w:rsidRPr="00271776" w:rsidRDefault="00C359BF">
      <w:pPr>
        <w:numPr>
          <w:ilvl w:val="0"/>
          <w:numId w:val="30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支持生成关键指标趋势图表，可展示多次随访、治疗后关键指标变化情况，辅助医师评估干预效果，为调整诊疗方案提供参考。</w:t>
      </w:r>
    </w:p>
    <w:p w:rsidR="00415E27" w:rsidRPr="00271776" w:rsidRDefault="00C359BF">
      <w:pPr>
        <w:numPr>
          <w:ilvl w:val="0"/>
          <w:numId w:val="31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适用人群覆盖</w:t>
      </w:r>
      <w:r w:rsidRPr="00271776">
        <w:rPr>
          <w:rFonts w:ascii="Arial" w:eastAsia="等线" w:hAnsi="Arial" w:cs="Arial"/>
          <w:sz w:val="22"/>
        </w:rPr>
        <w:t>6</w:t>
      </w:r>
      <w:r w:rsidRPr="00271776">
        <w:rPr>
          <w:rFonts w:ascii="Arial" w:eastAsia="等线" w:hAnsi="Arial" w:cs="Arial"/>
          <w:sz w:val="22"/>
        </w:rPr>
        <w:t>周岁以上儿童及成人。</w:t>
      </w:r>
    </w:p>
    <w:p w:rsidR="00415E27" w:rsidRPr="00271776" w:rsidRDefault="00C359BF">
      <w:pPr>
        <w:numPr>
          <w:ilvl w:val="0"/>
          <w:numId w:val="32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供应商需提供对应软件计算机软件著作权证书。</w:t>
      </w:r>
    </w:p>
    <w:p w:rsidR="00415E27" w:rsidRPr="00271776" w:rsidRDefault="00C359BF">
      <w:pPr>
        <w:spacing w:before="320" w:after="120" w:line="288" w:lineRule="auto"/>
        <w:jc w:val="left"/>
        <w:outlineLvl w:val="1"/>
      </w:pPr>
      <w:bookmarkStart w:id="12" w:name="heading_11"/>
      <w:r w:rsidRPr="00271776">
        <w:rPr>
          <w:rFonts w:ascii="Arial" w:eastAsia="等线" w:hAnsi="Arial" w:cs="Arial"/>
          <w:b/>
          <w:sz w:val="32"/>
        </w:rPr>
        <w:t>四、商务通用要求</w:t>
      </w:r>
      <w:bookmarkEnd w:id="12"/>
    </w:p>
    <w:p w:rsidR="00415E27" w:rsidRPr="00271776" w:rsidRDefault="00C359BF">
      <w:pPr>
        <w:numPr>
          <w:ilvl w:val="0"/>
          <w:numId w:val="33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交付地点：采购人指定地点。</w:t>
      </w:r>
    </w:p>
    <w:p w:rsidR="00415E27" w:rsidRPr="00271776" w:rsidRDefault="00C359BF">
      <w:pPr>
        <w:numPr>
          <w:ilvl w:val="0"/>
          <w:numId w:val="34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培训：提供线上操作培训，确保业务人员能够独立使用软件全部功能。</w:t>
      </w:r>
    </w:p>
    <w:p w:rsidR="00415E27" w:rsidRPr="00271776" w:rsidRDefault="00C359BF">
      <w:pPr>
        <w:numPr>
          <w:ilvl w:val="0"/>
          <w:numId w:val="35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运维服务：服务期内提供技术支持，故障远程响应处置，软件免费升级迭代。</w:t>
      </w:r>
    </w:p>
    <w:p w:rsidR="00415E27" w:rsidRPr="00271776" w:rsidRDefault="00C359BF">
      <w:pPr>
        <w:numPr>
          <w:ilvl w:val="0"/>
          <w:numId w:val="36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验收：按本采购需求全部功能、性能指标逐项开展验收，全部满足要求视为验收通过。</w:t>
      </w:r>
    </w:p>
    <w:p w:rsidR="00415E27" w:rsidRPr="00271776" w:rsidRDefault="00C359BF">
      <w:pPr>
        <w:numPr>
          <w:ilvl w:val="0"/>
          <w:numId w:val="37"/>
        </w:numPr>
        <w:spacing w:before="120" w:after="120" w:line="288" w:lineRule="auto"/>
        <w:jc w:val="left"/>
      </w:pPr>
      <w:r w:rsidRPr="00271776">
        <w:rPr>
          <w:rFonts w:ascii="Arial" w:eastAsia="等线" w:hAnsi="Arial" w:cs="Arial"/>
          <w:sz w:val="22"/>
        </w:rPr>
        <w:t>知识产权：供应商保证所提供软件拥有合法知识产权，不存在侵权纠纷。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80"/>
      </w:tblGrid>
      <w:tr w:rsidR="00271776" w:rsidRPr="00271776">
        <w:tc>
          <w:tcPr>
            <w:tcW w:w="8280" w:type="dxa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415E27" w:rsidRPr="00271776" w:rsidRDefault="00C359BF">
            <w:pPr>
              <w:spacing w:before="120" w:after="120" w:line="288" w:lineRule="auto"/>
              <w:jc w:val="left"/>
            </w:pPr>
            <w:r w:rsidRPr="00271776">
              <w:rPr>
                <w:rFonts w:ascii="Arial" w:eastAsia="等线" w:hAnsi="Arial" w:cs="Arial"/>
                <w:sz w:val="22"/>
              </w:rPr>
              <w:t>说明：</w:t>
            </w:r>
            <w:proofErr w:type="gramStart"/>
            <w:r w:rsidRPr="00271776">
              <w:rPr>
                <w:rFonts w:ascii="Arial" w:eastAsia="等线" w:hAnsi="Arial" w:cs="Arial"/>
                <w:sz w:val="22"/>
              </w:rPr>
              <w:t>本需求</w:t>
            </w:r>
            <w:proofErr w:type="gramEnd"/>
            <w:r w:rsidRPr="00271776">
              <w:rPr>
                <w:rFonts w:ascii="Arial" w:eastAsia="等线" w:hAnsi="Arial" w:cs="Arial"/>
                <w:sz w:val="22"/>
              </w:rPr>
              <w:t>为功能性能导向，不限制实现技术路径，供应商可提供同等或优于</w:t>
            </w:r>
            <w:proofErr w:type="gramStart"/>
            <w:r w:rsidRPr="00271776">
              <w:rPr>
                <w:rFonts w:ascii="Arial" w:eastAsia="等线" w:hAnsi="Arial" w:cs="Arial"/>
                <w:sz w:val="22"/>
              </w:rPr>
              <w:t>本需求</w:t>
            </w:r>
            <w:proofErr w:type="gramEnd"/>
            <w:r w:rsidRPr="00271776">
              <w:rPr>
                <w:rFonts w:ascii="Arial" w:eastAsia="等线" w:hAnsi="Arial" w:cs="Arial"/>
                <w:sz w:val="22"/>
              </w:rPr>
              <w:t>的方案进行响应。带</w:t>
            </w:r>
            <w:r w:rsidRPr="00271776">
              <w:rPr>
                <w:rFonts w:ascii="Arial" w:eastAsia="等线" w:hAnsi="Arial" w:cs="Arial"/>
                <w:sz w:val="22"/>
              </w:rPr>
              <w:t>★</w:t>
            </w:r>
            <w:r w:rsidRPr="00271776">
              <w:rPr>
                <w:rFonts w:ascii="Arial" w:eastAsia="等线" w:hAnsi="Arial" w:cs="Arial"/>
                <w:sz w:val="22"/>
              </w:rPr>
              <w:t>项为实质性要求，不满足将做无效响应处理。</w:t>
            </w:r>
          </w:p>
        </w:tc>
      </w:tr>
    </w:tbl>
    <w:p w:rsidR="00415E27" w:rsidRPr="00271776" w:rsidRDefault="00415E27"/>
    <w:sectPr w:rsidR="00415E27" w:rsidRPr="00271776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D29" w:rsidRDefault="00060D29">
      <w:r>
        <w:separator/>
      </w:r>
    </w:p>
  </w:endnote>
  <w:endnote w:type="continuationSeparator" w:id="0">
    <w:p w:rsidR="00060D29" w:rsidRDefault="00060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D29" w:rsidRDefault="00060D29">
      <w:r>
        <w:separator/>
      </w:r>
    </w:p>
  </w:footnote>
  <w:footnote w:type="continuationSeparator" w:id="0">
    <w:p w:rsidR="00060D29" w:rsidRDefault="00060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000003"/>
    <w:multiLevelType w:val="multilevel"/>
    <w:tmpl w:val="FFFFFFFF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000004"/>
    <w:multiLevelType w:val="multilevel"/>
    <w:tmpl w:val="FFFFFFFF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0000005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0000006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0000007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0000008"/>
    <w:multiLevelType w:val="multilevel"/>
    <w:tmpl w:val="FFFFFFFF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0000009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000000A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000000B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000000C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000000D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000000E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0000000F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00000010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00000011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00000012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00000013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00000014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00000015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00000016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00000017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00000018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00000019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0000001A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0000001B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0000001C"/>
    <w:multiLevelType w:val="multilevel"/>
    <w:tmpl w:val="FFFFFFFF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0000001D"/>
    <w:multiLevelType w:val="multilevel"/>
    <w:tmpl w:val="FFFFFFFF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0000001E"/>
    <w:multiLevelType w:val="multilevel"/>
    <w:tmpl w:val="FFFFFFFF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0000001F"/>
    <w:multiLevelType w:val="multilevel"/>
    <w:tmpl w:val="FFFFFFFF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00000020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00000021"/>
    <w:multiLevelType w:val="multilevel"/>
    <w:tmpl w:val="FFFFFFFF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00000022"/>
    <w:multiLevelType w:val="multilevel"/>
    <w:tmpl w:val="FFFFFFFF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00000023"/>
    <w:multiLevelType w:val="multilevel"/>
    <w:tmpl w:val="FFFFFFFF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00000024"/>
    <w:multiLevelType w:val="multilevel"/>
    <w:tmpl w:val="FFFFFFFF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0EB01C2A"/>
    <w:multiLevelType w:val="multilevel"/>
    <w:tmpl w:val="FFFFFFFF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  <w:num w:numId="34">
    <w:abstractNumId w:val="32"/>
  </w:num>
  <w:num w:numId="35">
    <w:abstractNumId w:val="33"/>
  </w:num>
  <w:num w:numId="36">
    <w:abstractNumId w:val="34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15E27"/>
    <w:rsid w:val="00060D29"/>
    <w:rsid w:val="00271776"/>
    <w:rsid w:val="00415E27"/>
    <w:rsid w:val="00C359BF"/>
    <w:rsid w:val="00F5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17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17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17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177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307</Words>
  <Characters>1751</Characters>
  <Application>Microsoft Office Word</Application>
  <DocSecurity>0</DocSecurity>
  <Lines>14</Lines>
  <Paragraphs>4</Paragraphs>
  <ScaleCrop>false</ScaleCrop>
  <Company>微软中国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微软用户</cp:lastModifiedBy>
  <cp:revision>4</cp:revision>
  <dcterms:created xsi:type="dcterms:W3CDTF">2026-10-20T01:39:00Z</dcterms:created>
  <dcterms:modified xsi:type="dcterms:W3CDTF">2026-10-23T02:01:00Z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{"Label":"1","ContentProducer":"001191110102MACQD9K64010000","ProduceID":"7698558601317748002","ReservedCode1":"","ContentPropagator":"","PropagateID":"","ReservedCode2":""}</vt:lpwstr>
  </property>
  <property fmtid="{D5CDD505-2E9C-101B-9397-08002B2CF9AE}" pid="3" name="ICV">
    <vt:lpwstr>1a902e313e714275ab5fd2fc9022f97e</vt:lpwstr>
  </property>
</Properties>
</file>